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19" w:rsidRPr="00AA4C19" w:rsidRDefault="00AA4C19" w:rsidP="00665884">
      <w:pPr>
        <w:spacing w:before="100" w:beforeAutospacing="1" w:after="100" w:afterAutospacing="1" w:line="240" w:lineRule="auto"/>
        <w:ind w:firstLine="284"/>
        <w:jc w:val="center"/>
        <w:rPr>
          <w:rFonts w:ascii="Times New Roman" w:eastAsia="Times New Roman" w:hAnsi="Times New Roman" w:cs="Simplified Arabic"/>
          <w:sz w:val="36"/>
          <w:szCs w:val="36"/>
        </w:rPr>
      </w:pPr>
      <w:r w:rsidRPr="00AA4C19">
        <w:rPr>
          <w:rFonts w:ascii="Times New Roman" w:eastAsia="Times New Roman" w:hAnsi="Times New Roman" w:cs="Simplified Arabic"/>
          <w:b/>
          <w:bCs/>
          <w:color w:val="002060"/>
          <w:sz w:val="40"/>
          <w:szCs w:val="40"/>
          <w:rtl/>
        </w:rPr>
        <w:t>التخويف بالآيات ليس خرافة</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4"/>
          <w:szCs w:val="24"/>
          <w:rtl/>
        </w:rPr>
        <w:t> </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7"/>
          <w:szCs w:val="27"/>
          <w:rtl/>
        </w:rPr>
        <w:t>قال الله تعالى: (</w:t>
      </w:r>
      <w:r w:rsidRPr="00AA4C19">
        <w:rPr>
          <w:rFonts w:ascii="Times New Roman" w:eastAsia="Times New Roman" w:hAnsi="Times New Roman" w:cs="Simplified Arabic"/>
          <w:color w:val="008000"/>
          <w:sz w:val="27"/>
          <w:szCs w:val="27"/>
          <w:rtl/>
        </w:rPr>
        <w:t>وَمَا نُرْسِلُ بِالآيَاتِ إِلاَّ تَخْوِيفاً</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[الإسراء: 59]</w:t>
      </w:r>
      <w:r w:rsidRPr="00AA4C19">
        <w:rPr>
          <w:rFonts w:ascii="Times New Roman" w:eastAsia="Times New Roman" w:hAnsi="Times New Roman" w:cs="Simplified Arabic"/>
          <w:sz w:val="27"/>
          <w:szCs w:val="27"/>
          <w:rtl/>
        </w:rPr>
        <w:t>، وقال النبي صلى الله عليه وسلم لما كسفت الشمس في عهده: "</w:t>
      </w:r>
      <w:r w:rsidRPr="00AA4C19">
        <w:rPr>
          <w:rFonts w:ascii="Times New Roman" w:eastAsia="Times New Roman" w:hAnsi="Times New Roman" w:cs="Simplified Arabic"/>
          <w:color w:val="0033CC"/>
          <w:sz w:val="27"/>
          <w:szCs w:val="27"/>
          <w:rtl/>
        </w:rPr>
        <w:t>إن الشمس والقمر آيتان من آيات الله يخوف الله بهما عباده لا تنكسفان لموت أحد ولا لحياته فإذا رأيتم منها ذلك فصلوا وادعوا  حتى ينكشف ما بكم</w:t>
      </w:r>
      <w:r w:rsidRPr="00AA4C19">
        <w:rPr>
          <w:rFonts w:ascii="Times New Roman" w:eastAsia="Times New Roman" w:hAnsi="Times New Roman" w:cs="Simplified Arabic"/>
          <w:sz w:val="27"/>
          <w:szCs w:val="27"/>
          <w:rtl/>
        </w:rPr>
        <w:t>"، ولما حصل الكسوف في عهده خرج صلى الله عليه وسلم من بيته فزعًا يجر رداءه يخشى أن تكون الساعة وما زال المسلمون يعملون بهذه السنة النبوية الثابتة بالأحاديث الصحيحة. يصلون صلاة الكسوف ويدعون الله ويستغفرونه خوفًا من العقوبات.</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7"/>
          <w:szCs w:val="27"/>
          <w:rtl/>
        </w:rPr>
        <w:t>ولما حصل الكسوف في هذه الأيام كتب في جريدة الرياض عدد الثلاثاء 29/01/1432هـ للكاتب فهد الأحمدي مقالًا بعنوان (المعرفة تقتل الخرافة) ينكر فيه التخويف بالكسوف والخسوف والرعد وينكر أن يكونان من الآيات التي يخوف الله بهما عباده مخالفًا الآية وقول النبي صلى الله عليه وسلم في ذلك.</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7"/>
          <w:szCs w:val="27"/>
          <w:rtl/>
        </w:rPr>
        <w:t>حيث قال: فالإنسان البدائي مثلًا كان يعتقد أن صوت الرعد الذي يتوافق مع الصواعق يعبر عن غضب الإله وحتى يومنا هذا ما يزال من يعتقد أن صوت الكسوف والخسوف إشارتان لانتهاء الزمن واقتراب الحساب. وأنا شخصيًا تعلمت في طفولتي الخوف منهما لهذا السبب. وفي حالات كهذه كان الرعب يملأ القلوب وتسيطر الخرافة على العقول قبل أن نتعلم أن صوت الرعد ناجم عن تفريغ الشحنات الكهربائية في السحب الرعدية. وأن الكسوف والخسوف ظاهرتان كونيتان يمكن توقع مواعيدهما مستقبلًا من خلال جداول فلكية خاصة إلى آخر ما قال.</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7"/>
          <w:szCs w:val="27"/>
          <w:rtl/>
        </w:rPr>
        <w:t>والرد عليه أن نقول:</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b/>
          <w:bCs/>
          <w:sz w:val="27"/>
          <w:szCs w:val="27"/>
          <w:rtl/>
        </w:rPr>
        <w:t>أولًا:</w:t>
      </w:r>
      <w:r w:rsidRPr="00AA4C19">
        <w:rPr>
          <w:rFonts w:ascii="Times New Roman" w:eastAsia="Times New Roman" w:hAnsi="Times New Roman" w:cs="Simplified Arabic"/>
          <w:sz w:val="27"/>
          <w:szCs w:val="27"/>
          <w:rtl/>
        </w:rPr>
        <w:t xml:space="preserve"> صوت الرعد والصواعق والبرق ذكر الله أن هذه الحوادث من آياته التي يخوف بها عباده فقال: (</w:t>
      </w:r>
      <w:r w:rsidRPr="00AA4C19">
        <w:rPr>
          <w:rFonts w:ascii="Times New Roman" w:eastAsia="Times New Roman" w:hAnsi="Times New Roman" w:cs="Simplified Arabic"/>
          <w:color w:val="008000"/>
          <w:sz w:val="27"/>
          <w:szCs w:val="27"/>
          <w:rtl/>
        </w:rPr>
        <w:t>وَمِنْ آيَاتِهِ يُرِيكُمْ الْبَرْقَ خَوْفاً وَطَمَعاً</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[الروم: 24]</w:t>
      </w:r>
      <w:r w:rsidRPr="00AA4C19">
        <w:rPr>
          <w:rFonts w:ascii="Times New Roman" w:eastAsia="Times New Roman" w:hAnsi="Times New Roman" w:cs="Simplified Arabic"/>
          <w:sz w:val="27"/>
          <w:szCs w:val="27"/>
          <w:rtl/>
        </w:rPr>
        <w:t>، وقال تعالى: (</w:t>
      </w:r>
      <w:r w:rsidRPr="00AA4C19">
        <w:rPr>
          <w:rFonts w:ascii="Times New Roman" w:eastAsia="Times New Roman" w:hAnsi="Times New Roman" w:cs="Simplified Arabic"/>
          <w:color w:val="008000"/>
          <w:sz w:val="27"/>
          <w:szCs w:val="27"/>
          <w:rtl/>
        </w:rPr>
        <w:t>هُوَ الَّذِي يُرِيكُمْ الْبَرْقَ خَوْفاً وَطَمَعاً وَيُنْشِئُ السَّحَابَ الثِّقَالَ* وَيُسَبِّحُ الرَّعْدُ بِحَمْدِهِ وَالْمَلائِكَةُ مِنْ خِيفَتِهِ وَيُرْسِلُ الصَّوَاعِقَ فَيُصِيبُ بِهَا مَنْ يَشَاءُ وَهُمْ يُجَادِلُونَ فِي اللَّهِ وَهُوَ شَدِيدُ الْمِحَالِ</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[الرعد: 12-13]</w:t>
      </w:r>
      <w:r w:rsidRPr="00AA4C19">
        <w:rPr>
          <w:rFonts w:ascii="Times New Roman" w:eastAsia="Times New Roman" w:hAnsi="Times New Roman" w:cs="Simplified Arabic"/>
          <w:sz w:val="27"/>
          <w:szCs w:val="27"/>
          <w:rtl/>
        </w:rPr>
        <w:t>، وقال في وصف السحاب (</w:t>
      </w:r>
      <w:r w:rsidRPr="00AA4C19">
        <w:rPr>
          <w:rFonts w:ascii="Times New Roman" w:eastAsia="Times New Roman" w:hAnsi="Times New Roman" w:cs="Simplified Arabic"/>
          <w:color w:val="008000"/>
          <w:sz w:val="27"/>
          <w:szCs w:val="27"/>
          <w:rtl/>
        </w:rPr>
        <w:t>يَكَادُ سَنَا بَرْقِهِ يَذْهَبُ بِالأَبْصَارِ</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[النور: 43]</w:t>
      </w:r>
      <w:r w:rsidRPr="00AA4C19">
        <w:rPr>
          <w:rFonts w:ascii="Times New Roman" w:eastAsia="Times New Roman" w:hAnsi="Times New Roman" w:cs="Simplified Arabic"/>
          <w:sz w:val="27"/>
          <w:szCs w:val="27"/>
          <w:rtl/>
        </w:rPr>
        <w:t>، ولا يمنع ذلك أن تكون حقيقة البرق كما ذكر الكاتب ناجمة عن تفريغ الشحنات الكهربائية بإذن الله وقد أهلك الله قوم ثمود بالصاعقة كما قال تعالى: (</w:t>
      </w:r>
      <w:r w:rsidRPr="00AA4C19">
        <w:rPr>
          <w:rFonts w:ascii="Times New Roman" w:eastAsia="Times New Roman" w:hAnsi="Times New Roman" w:cs="Simplified Arabic"/>
          <w:color w:val="008000"/>
          <w:sz w:val="27"/>
          <w:szCs w:val="27"/>
          <w:rtl/>
        </w:rPr>
        <w:t>وَفِي ثَمُودَ إِذْ قِيلَ لَهُمْ تَمَتَّعُوا حَتَّى حِينٍ* فَعَتَوْا عَنْ أَمْرِ رَبِّهِمْ فَأَخَذَتْهُمْ الصَّاعِقَةُ وَهُمْ يَنظُرُونَ* فَمَا اسْتَطَاعُوا مِنْ قِيَامٍ وَمَا كَانُوا مُنتَصِرِينَ</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[الذاريات: 43-45]</w:t>
      </w:r>
      <w:r w:rsidRPr="00AA4C19">
        <w:rPr>
          <w:rFonts w:ascii="Times New Roman" w:eastAsia="Times New Roman" w:hAnsi="Times New Roman" w:cs="Simplified Arabic"/>
          <w:sz w:val="27"/>
          <w:szCs w:val="27"/>
          <w:rtl/>
        </w:rPr>
        <w:t>.</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7"/>
          <w:szCs w:val="27"/>
          <w:rtl/>
        </w:rPr>
        <w:t>ونحن لا نعلم حقيقة البرق وأنه ناشئ عن شحنات كهربائية كما قال الكاتب لأن الله تعالى قال: (</w:t>
      </w:r>
      <w:r w:rsidRPr="00AA4C19">
        <w:rPr>
          <w:rFonts w:ascii="Times New Roman" w:eastAsia="Times New Roman" w:hAnsi="Times New Roman" w:cs="Simplified Arabic"/>
          <w:color w:val="008000"/>
          <w:sz w:val="27"/>
          <w:szCs w:val="27"/>
          <w:rtl/>
        </w:rPr>
        <w:t>وَمَا يَعْلَمُ جُنُودَ رَبِّكَ إِلاَّ هُوَ وَمَا هِيَ إِلاَّ ذِكْرَى لِلْبَشَرِ</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[المدثر: 36]</w:t>
      </w:r>
      <w:r w:rsidRPr="00AA4C19">
        <w:rPr>
          <w:rFonts w:ascii="Times New Roman" w:eastAsia="Times New Roman" w:hAnsi="Times New Roman" w:cs="Simplified Arabic"/>
          <w:sz w:val="27"/>
          <w:szCs w:val="27"/>
          <w:rtl/>
        </w:rPr>
        <w:t>، (</w:t>
      </w:r>
      <w:r w:rsidRPr="00AA4C19">
        <w:rPr>
          <w:rFonts w:ascii="Times New Roman" w:eastAsia="Times New Roman" w:hAnsi="Times New Roman" w:cs="Simplified Arabic"/>
          <w:color w:val="008000"/>
          <w:sz w:val="27"/>
          <w:szCs w:val="27"/>
          <w:rtl/>
        </w:rPr>
        <w:t>وَاللَّهُ عَلَى كُلِّ شَيْءٍ قَدِيرٌ</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[البقرة: 284]</w:t>
      </w:r>
      <w:r w:rsidRPr="00AA4C19">
        <w:rPr>
          <w:rFonts w:ascii="Times New Roman" w:eastAsia="Times New Roman" w:hAnsi="Times New Roman" w:cs="Simplified Arabic"/>
          <w:sz w:val="27"/>
          <w:szCs w:val="27"/>
          <w:rtl/>
        </w:rPr>
        <w:t>، (</w:t>
      </w:r>
      <w:r w:rsidRPr="00AA4C19">
        <w:rPr>
          <w:rFonts w:ascii="Times New Roman" w:eastAsia="Times New Roman" w:hAnsi="Times New Roman" w:cs="Simplified Arabic"/>
          <w:color w:val="008000"/>
          <w:sz w:val="27"/>
          <w:szCs w:val="27"/>
          <w:rtl/>
        </w:rPr>
        <w:t>يَخْلُقُ مَا يَشَاءُ</w:t>
      </w:r>
      <w:r w:rsidRPr="00AA4C19">
        <w:rPr>
          <w:rFonts w:ascii="Times New Roman" w:eastAsia="Times New Roman" w:hAnsi="Times New Roman" w:cs="Simplified Arabic"/>
          <w:sz w:val="27"/>
          <w:szCs w:val="27"/>
          <w:rtl/>
        </w:rPr>
        <w:t>).</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b/>
          <w:bCs/>
          <w:sz w:val="27"/>
          <w:szCs w:val="27"/>
          <w:rtl/>
        </w:rPr>
        <w:t>ثانيًا:</w:t>
      </w:r>
      <w:r w:rsidRPr="00AA4C19">
        <w:rPr>
          <w:rFonts w:ascii="Times New Roman" w:eastAsia="Times New Roman" w:hAnsi="Times New Roman" w:cs="Simplified Arabic"/>
          <w:sz w:val="27"/>
          <w:szCs w:val="27"/>
          <w:rtl/>
        </w:rPr>
        <w:t xml:space="preserve"> الكسوف والخسوف وإن كان يعرف وقت حدوثهما بالحساب فذلك لا يمنع أن يغير الله سببهما ويحدث الله عندهما عذابًا وهلاكًا كما تخوف ذلك النبي صلى الله عليه وسلم وشرع لأمته الصلاة والدعاء عند حدوثهما ومن الذي يضمن زوال الكسوف والخسوف وعودة ضوء النيرين، وقد قال الله تعالى: (</w:t>
      </w:r>
      <w:r w:rsidRPr="00AA4C19">
        <w:rPr>
          <w:rFonts w:ascii="Times New Roman" w:eastAsia="Times New Roman" w:hAnsi="Times New Roman" w:cs="Simplified Arabic"/>
          <w:color w:val="008000"/>
          <w:sz w:val="27"/>
          <w:szCs w:val="27"/>
          <w:rtl/>
        </w:rPr>
        <w:t>قُلْ أَرَأَيْتُمْ إِنْ جَعَلَ اللَّهُ عَلَيْكُمْ اللَّيْلَ سَرْمَداً إِلَى يَوْمِ الْقِيَامَةِ مَنْ إِلَهٌ غَيْرُ اللَّهِ يَأْتِيكُمْ بِضِيَاءٍ أَفَلا تَسْمَعُونَ* قُلْ أَرَأَيْتُمْ إِنْ جَعَلَ اللَّهُ عَلَيْكُمْ النَّهَارَ سَرْمَداً إِلَى يَوْمِ الْقِيَامَةِ مَنْ إِلَهٌ غَيْرُ اللَّهِ يَأْتِيكُمْ بِلَيْلٍ تَسْكُنُونَ فِيهِ أَفَلا تُبْصِرُونَ</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[القصص: 71-72]</w:t>
      </w:r>
      <w:r w:rsidRPr="00AA4C19">
        <w:rPr>
          <w:rFonts w:ascii="Times New Roman" w:eastAsia="Times New Roman" w:hAnsi="Times New Roman" w:cs="Simplified Arabic"/>
          <w:sz w:val="27"/>
          <w:szCs w:val="27"/>
          <w:rtl/>
        </w:rPr>
        <w:t>.</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7"/>
          <w:szCs w:val="27"/>
          <w:rtl/>
        </w:rPr>
        <w:t>أيكون ما جاء في هذه الآيات من باب الخرافة كما قال الكاتب أن هذه الأحداث العظيمة ظواهر كونية ليس فيها تخويف ولا عبرة.</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sz w:val="27"/>
          <w:szCs w:val="27"/>
          <w:rtl/>
        </w:rPr>
        <w:t>أرجو من الكاتب وغيره إعادة النظر لتصحيح هذا الفكر والتصور الذي يخل بالعقيدة. والله تعالى يقول: (</w:t>
      </w:r>
      <w:r w:rsidRPr="00AA4C19">
        <w:rPr>
          <w:rFonts w:ascii="Times New Roman" w:eastAsia="Times New Roman" w:hAnsi="Times New Roman" w:cs="Simplified Arabic"/>
          <w:color w:val="008000"/>
          <w:sz w:val="27"/>
          <w:szCs w:val="27"/>
          <w:rtl/>
        </w:rPr>
        <w:t>وَمَا أُوتِيتُمْ مِنْ الْعِلْمِ إِلاَّ قَلِيلاً</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[الإسراء: 85]</w:t>
      </w:r>
      <w:r w:rsidRPr="00AA4C19">
        <w:rPr>
          <w:rFonts w:ascii="Times New Roman" w:eastAsia="Times New Roman" w:hAnsi="Times New Roman" w:cs="Simplified Arabic"/>
          <w:sz w:val="27"/>
          <w:szCs w:val="27"/>
          <w:rtl/>
        </w:rPr>
        <w:t>، ويقول سبحانه: (</w:t>
      </w:r>
      <w:r w:rsidRPr="00AA4C19">
        <w:rPr>
          <w:rFonts w:ascii="Times New Roman" w:eastAsia="Times New Roman" w:hAnsi="Times New Roman" w:cs="Simplified Arabic"/>
          <w:color w:val="008000"/>
          <w:sz w:val="27"/>
          <w:szCs w:val="27"/>
          <w:rtl/>
        </w:rPr>
        <w:t>وَلا تَقْفُ مَا لَيْسَ لَكَ بِهِ عِلْمٌ إِنَّ السَّمْعَ وَالْبَصَرَ وَالْفُؤَادَ كُلُّ أُوْلَئِكَ كَانَ عَنْهُ مَسْئُولاً</w:t>
      </w:r>
      <w:r w:rsidRPr="00AA4C19">
        <w:rPr>
          <w:rFonts w:ascii="Times New Roman" w:eastAsia="Times New Roman" w:hAnsi="Times New Roman" w:cs="Simplified Arabic"/>
          <w:sz w:val="27"/>
          <w:szCs w:val="27"/>
          <w:rtl/>
        </w:rPr>
        <w:t xml:space="preserve">) </w:t>
      </w:r>
      <w:r w:rsidRPr="00AA4C19">
        <w:rPr>
          <w:rFonts w:ascii="Times New Roman" w:eastAsia="Times New Roman" w:hAnsi="Times New Roman" w:cs="Simplified Arabic"/>
          <w:sz w:val="24"/>
          <w:szCs w:val="24"/>
          <w:rtl/>
        </w:rPr>
        <w:t>[الإسراء: 36]</w:t>
      </w:r>
      <w:r w:rsidRPr="00AA4C19">
        <w:rPr>
          <w:rFonts w:ascii="Times New Roman" w:eastAsia="Times New Roman" w:hAnsi="Times New Roman" w:cs="Simplified Arabic"/>
          <w:sz w:val="27"/>
          <w:szCs w:val="27"/>
          <w:rtl/>
        </w:rPr>
        <w:t>، وفق الله الجميع للعلم النافع والعمل الصالح وصلى الله وسلم على نبينا محمد وآله وصحبه.</w:t>
      </w:r>
    </w:p>
    <w:p w:rsidR="00AA4C19" w:rsidRPr="00AA4C19" w:rsidRDefault="00AA4C19" w:rsidP="00665884">
      <w:pPr>
        <w:spacing w:before="100" w:beforeAutospacing="1" w:after="100" w:afterAutospacing="1" w:line="240" w:lineRule="auto"/>
        <w:ind w:left="3600"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b/>
          <w:bCs/>
          <w:sz w:val="27"/>
          <w:szCs w:val="27"/>
          <w:rtl/>
        </w:rPr>
        <w:t>كتبه:</w:t>
      </w:r>
    </w:p>
    <w:p w:rsidR="00AA4C19" w:rsidRPr="00AA4C19" w:rsidRDefault="00AA4C19" w:rsidP="0066588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b/>
          <w:bCs/>
          <w:sz w:val="27"/>
          <w:szCs w:val="27"/>
          <w:rtl/>
        </w:rPr>
        <w:t>صالح بن فوزان الفوزان</w:t>
      </w:r>
    </w:p>
    <w:p w:rsidR="00AA4C19" w:rsidRPr="00AA4C19" w:rsidRDefault="00AA4C19" w:rsidP="00665884">
      <w:pPr>
        <w:spacing w:before="100" w:beforeAutospacing="1" w:after="100" w:afterAutospacing="1" w:line="240" w:lineRule="auto"/>
        <w:ind w:left="5040"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b/>
          <w:bCs/>
          <w:sz w:val="27"/>
          <w:szCs w:val="27"/>
          <w:rtl/>
        </w:rPr>
        <w:t>               عضو هيئة كبار العلماء</w:t>
      </w:r>
    </w:p>
    <w:p w:rsidR="00AA4C19" w:rsidRPr="00AA4C19" w:rsidRDefault="00AA4C19" w:rsidP="00665884">
      <w:pPr>
        <w:spacing w:before="100" w:beforeAutospacing="1" w:after="100" w:afterAutospacing="1" w:line="240" w:lineRule="auto"/>
        <w:ind w:left="5040" w:firstLine="284"/>
        <w:jc w:val="both"/>
        <w:rPr>
          <w:rFonts w:ascii="Times New Roman" w:eastAsia="Times New Roman" w:hAnsi="Times New Roman" w:cs="Simplified Arabic"/>
          <w:sz w:val="24"/>
          <w:szCs w:val="24"/>
          <w:rtl/>
        </w:rPr>
      </w:pPr>
      <w:r w:rsidRPr="00AA4C19">
        <w:rPr>
          <w:rFonts w:ascii="Times New Roman" w:eastAsia="Times New Roman" w:hAnsi="Times New Roman" w:cs="Simplified Arabic"/>
          <w:b/>
          <w:bCs/>
          <w:sz w:val="27"/>
          <w:szCs w:val="27"/>
          <w:rtl/>
        </w:rPr>
        <w:t>01-02-1432هـ</w:t>
      </w:r>
    </w:p>
    <w:p w:rsidR="001E0F61" w:rsidRPr="00AA4C19" w:rsidRDefault="001E0F61" w:rsidP="00665884">
      <w:pPr>
        <w:ind w:firstLine="284"/>
        <w:jc w:val="both"/>
        <w:rPr>
          <w:rFonts w:cs="Simplified Arabic" w:hint="cs"/>
          <w:lang w:bidi="ar-EG"/>
        </w:rPr>
      </w:pPr>
    </w:p>
    <w:sectPr w:rsidR="001E0F61" w:rsidRPr="00AA4C1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E0F61"/>
    <w:rsid w:val="002078E7"/>
    <w:rsid w:val="005D3220"/>
    <w:rsid w:val="00665884"/>
    <w:rsid w:val="00AA4C19"/>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2015-01-06T15:17:00Z</cp:lastPrinted>
  <dcterms:created xsi:type="dcterms:W3CDTF">2015-01-06T16:20:00Z</dcterms:created>
  <dcterms:modified xsi:type="dcterms:W3CDTF">2015-01-06T16:20:00Z</dcterms:modified>
</cp:coreProperties>
</file>